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95EF2" w14:textId="77777777" w:rsidR="00E026DB" w:rsidRPr="00D61DBE" w:rsidRDefault="00E026DB" w:rsidP="00574162">
      <w:pPr>
        <w:spacing w:after="0" w:line="240" w:lineRule="auto"/>
        <w:ind w:right="685"/>
        <w:jc w:val="right"/>
        <w:rPr>
          <w:rFonts w:cstheme="minorHAnsi"/>
          <w:b/>
          <w:sz w:val="20"/>
          <w:szCs w:val="20"/>
        </w:rPr>
      </w:pPr>
      <w:r w:rsidRPr="00D61DBE">
        <w:rPr>
          <w:rFonts w:cstheme="minorHAnsi"/>
          <w:b/>
          <w:sz w:val="20"/>
          <w:szCs w:val="20"/>
        </w:rPr>
        <w:t xml:space="preserve">Prilog </w:t>
      </w:r>
      <w:r w:rsidR="006E7DA5" w:rsidRPr="00D61DBE">
        <w:rPr>
          <w:rFonts w:cstheme="minorHAnsi"/>
          <w:b/>
          <w:sz w:val="20"/>
          <w:szCs w:val="20"/>
        </w:rPr>
        <w:t>1</w:t>
      </w:r>
    </w:p>
    <w:p w14:paraId="5E3C404E" w14:textId="77777777" w:rsidR="006E7DA5" w:rsidRDefault="006E7DA5" w:rsidP="00E026DB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</w:p>
    <w:p w14:paraId="487BDABC" w14:textId="77777777" w:rsidR="00D61DBE" w:rsidRDefault="00D61DBE" w:rsidP="00D61DBE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</w:p>
    <w:p w14:paraId="52833570" w14:textId="603F3993" w:rsidR="00D61DBE" w:rsidRDefault="00D61DBE" w:rsidP="00C170AF">
      <w:pPr>
        <w:tabs>
          <w:tab w:val="left" w:pos="5954"/>
        </w:tabs>
        <w:rPr>
          <w:rFonts w:eastAsia="Calibri" w:cstheme="minorHAnsi"/>
          <w:b/>
          <w:sz w:val="24"/>
          <w:szCs w:val="24"/>
        </w:rPr>
      </w:pPr>
      <w:r w:rsidRPr="00922F86">
        <w:rPr>
          <w:rFonts w:eastAsia="Calibri" w:cstheme="minorHAnsi"/>
          <w:b/>
          <w:sz w:val="24"/>
          <w:szCs w:val="24"/>
        </w:rPr>
        <w:t>CJENIK DIMNJAČARSKIH USLUGA</w:t>
      </w:r>
      <w:r w:rsidR="00C66FF8">
        <w:rPr>
          <w:rFonts w:eastAsia="Calibri" w:cstheme="minorHAnsi"/>
          <w:b/>
          <w:sz w:val="24"/>
          <w:szCs w:val="24"/>
        </w:rPr>
        <w:t xml:space="preserve"> GRADA SVETI IVAN ZELINA</w:t>
      </w:r>
    </w:p>
    <w:p w14:paraId="0EA5ED0C" w14:textId="77777777" w:rsidR="00C170AF" w:rsidRDefault="00C170AF" w:rsidP="00C170AF">
      <w:pPr>
        <w:tabs>
          <w:tab w:val="left" w:pos="5954"/>
        </w:tabs>
        <w:rPr>
          <w:rFonts w:eastAsia="Calibri" w:cstheme="minorHAnsi"/>
          <w:b/>
          <w:sz w:val="24"/>
          <w:szCs w:val="24"/>
        </w:rPr>
      </w:pPr>
    </w:p>
    <w:p w14:paraId="0E83934B" w14:textId="77777777" w:rsidR="00C170AF" w:rsidRDefault="00C170AF" w:rsidP="00C170AF">
      <w:pPr>
        <w:tabs>
          <w:tab w:val="left" w:pos="5954"/>
        </w:tabs>
        <w:rPr>
          <w:rFonts w:eastAsia="Calibri" w:cstheme="minorHAnsi"/>
          <w:b/>
          <w:sz w:val="24"/>
          <w:szCs w:val="24"/>
        </w:rPr>
      </w:pPr>
    </w:p>
    <w:p w14:paraId="68B664FB" w14:textId="77777777" w:rsidR="00A02FDD" w:rsidRPr="00922F86" w:rsidRDefault="00A02FDD" w:rsidP="00D61DBE">
      <w:pPr>
        <w:tabs>
          <w:tab w:val="left" w:pos="5954"/>
        </w:tabs>
        <w:ind w:left="-284"/>
        <w:jc w:val="center"/>
        <w:rPr>
          <w:rFonts w:eastAsia="Calibri" w:cstheme="minorHAnsi"/>
          <w:sz w:val="24"/>
          <w:szCs w:val="24"/>
        </w:rPr>
      </w:pPr>
    </w:p>
    <w:p w14:paraId="384CEEFD" w14:textId="77777777" w:rsidR="00D61DBE" w:rsidRDefault="00D61DBE" w:rsidP="00D61DBE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</w:p>
    <w:p w14:paraId="7A7938C6" w14:textId="77777777" w:rsidR="00D61DBE" w:rsidRDefault="00D61DBE" w:rsidP="00D61DBE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</w:p>
    <w:p w14:paraId="1783EE1B" w14:textId="77777777" w:rsidR="00D61DBE" w:rsidRPr="00D61DBE" w:rsidRDefault="00D61DBE" w:rsidP="00D61DBE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</w:p>
    <w:tbl>
      <w:tblPr>
        <w:tblpPr w:leftFromText="180" w:rightFromText="180" w:vertAnchor="page" w:horzAnchor="margin" w:tblpY="17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00"/>
        <w:gridCol w:w="850"/>
        <w:gridCol w:w="992"/>
        <w:gridCol w:w="851"/>
        <w:gridCol w:w="1021"/>
      </w:tblGrid>
      <w:tr w:rsidR="006B3E4E" w:rsidRPr="00D61DBE" w14:paraId="67E8C15B" w14:textId="77777777" w:rsidTr="009F6E29">
        <w:trPr>
          <w:trHeight w:val="272"/>
        </w:trPr>
        <w:tc>
          <w:tcPr>
            <w:tcW w:w="6204" w:type="dxa"/>
            <w:gridSpan w:val="2"/>
            <w:vAlign w:val="center"/>
          </w:tcPr>
          <w:p w14:paraId="3B52441F" w14:textId="62201660" w:rsidR="006B3E4E" w:rsidRPr="00D61DBE" w:rsidRDefault="00C66FF8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OPIS USLUGE</w:t>
            </w:r>
          </w:p>
        </w:tc>
        <w:tc>
          <w:tcPr>
            <w:tcW w:w="850" w:type="dxa"/>
          </w:tcPr>
          <w:p w14:paraId="5E0C2995" w14:textId="77777777" w:rsidR="006B3E4E" w:rsidRPr="00D61DBE" w:rsidRDefault="006B3E4E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Mj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jed.</w:t>
            </w:r>
          </w:p>
        </w:tc>
        <w:tc>
          <w:tcPr>
            <w:tcW w:w="992" w:type="dxa"/>
            <w:vAlign w:val="center"/>
          </w:tcPr>
          <w:p w14:paraId="7D095757" w14:textId="7DE52D55" w:rsidR="006B3E4E" w:rsidRPr="009F6E29" w:rsidRDefault="009F6E29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Jed.c</w:t>
            </w:r>
            <w:r w:rsidR="006B3E4E"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ijen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proofErr w:type="spellEnd"/>
            <w:r w:rsidR="006B3E4E"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bez PDV-a</w:t>
            </w:r>
            <w:r w:rsidR="00190CD7"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 €</w:t>
            </w:r>
          </w:p>
          <w:p w14:paraId="13A42E8B" w14:textId="25297830" w:rsidR="009F6E29" w:rsidRPr="00D61DBE" w:rsidRDefault="009F6E29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10.09.26.</w:t>
            </w:r>
          </w:p>
        </w:tc>
        <w:tc>
          <w:tcPr>
            <w:tcW w:w="851" w:type="dxa"/>
            <w:vAlign w:val="center"/>
          </w:tcPr>
          <w:p w14:paraId="12F5E85E" w14:textId="7E53D22F" w:rsidR="009F6E29" w:rsidRPr="009F6E29" w:rsidRDefault="009F6E29" w:rsidP="009F6E29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proofErr w:type="spellStart"/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Jed.cijen</w:t>
            </w: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</w:t>
            </w:r>
            <w:proofErr w:type="spellEnd"/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 bez PDV-a €</w:t>
            </w:r>
          </w:p>
          <w:p w14:paraId="11671187" w14:textId="2316BF30" w:rsidR="00190CD7" w:rsidRPr="00D61DBE" w:rsidRDefault="009F6E29" w:rsidP="009F6E29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01</w:t>
            </w:r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.</w:t>
            </w:r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10</w:t>
            </w:r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.</w:t>
            </w:r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2</w:t>
            </w:r>
            <w:r w:rsidRPr="009F6E29">
              <w:rPr>
                <w:rFonts w:eastAsia="Times New Roman" w:cstheme="minorHAnsi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021" w:type="dxa"/>
          </w:tcPr>
          <w:p w14:paraId="40F4BF03" w14:textId="785DEE51" w:rsidR="009F6E29" w:rsidRPr="009F6E29" w:rsidRDefault="009F6E29" w:rsidP="009F6E29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Jed.cijena</w:t>
            </w:r>
            <w:proofErr w:type="spellEnd"/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sa</w:t>
            </w:r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PDV-a  €</w:t>
            </w:r>
          </w:p>
          <w:p w14:paraId="1C9A562D" w14:textId="468C9A3A" w:rsidR="00190CD7" w:rsidRPr="00D61DBE" w:rsidRDefault="009F6E29" w:rsidP="009F6E29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01</w:t>
            </w:r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10</w:t>
            </w:r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2</w:t>
            </w:r>
            <w:r w:rsidRPr="009F6E29">
              <w:rPr>
                <w:rFonts w:eastAsia="Times New Roman" w:cstheme="minorHAnsi"/>
                <w:sz w:val="18"/>
                <w:szCs w:val="18"/>
                <w:lang w:eastAsia="hr-HR"/>
              </w:rPr>
              <w:t>6</w:t>
            </w:r>
          </w:p>
        </w:tc>
      </w:tr>
      <w:tr w:rsidR="006B3E4E" w:rsidRPr="00D61DBE" w14:paraId="79BFD22A" w14:textId="05D70FF5" w:rsidTr="009F6E29">
        <w:trPr>
          <w:trHeight w:val="272"/>
        </w:trPr>
        <w:tc>
          <w:tcPr>
            <w:tcW w:w="8046" w:type="dxa"/>
            <w:gridSpan w:val="4"/>
            <w:vAlign w:val="center"/>
          </w:tcPr>
          <w:p w14:paraId="674EA50F" w14:textId="77777777" w:rsidR="006B3E4E" w:rsidRDefault="006B3E4E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1. Individualni stambeni objekti</w:t>
            </w:r>
          </w:p>
          <w:p w14:paraId="4F1F2AF5" w14:textId="77777777" w:rsidR="006B3E4E" w:rsidRPr="00D61DBE" w:rsidRDefault="006B3E4E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268BD59D" w14:textId="77777777" w:rsidR="006B3E4E" w:rsidRPr="00D61DBE" w:rsidRDefault="006B3E4E" w:rsidP="006B3E4E">
            <w:pPr>
              <w:widowControl w:val="0"/>
              <w:tabs>
                <w:tab w:val="left" w:pos="8402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B3E4E" w:rsidRPr="00D61DBE" w14:paraId="4B0A1E06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4EEE9B4E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1.1.</w:t>
            </w:r>
          </w:p>
        </w:tc>
        <w:tc>
          <w:tcPr>
            <w:tcW w:w="5500" w:type="dxa"/>
            <w:vAlign w:val="center"/>
          </w:tcPr>
          <w:p w14:paraId="32C8D78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– sustavi uređaja za loženje na kruta i tekuća goriva</w:t>
            </w:r>
          </w:p>
        </w:tc>
        <w:tc>
          <w:tcPr>
            <w:tcW w:w="850" w:type="dxa"/>
          </w:tcPr>
          <w:p w14:paraId="5E0127D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6D63309C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14CBD05" w14:textId="433AB91E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851" w:type="dxa"/>
            <w:vAlign w:val="center"/>
          </w:tcPr>
          <w:p w14:paraId="4889AB58" w14:textId="77777777" w:rsidR="00190CD7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CD3C90A" w14:textId="3ACB58BC" w:rsidR="006B3E4E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1021" w:type="dxa"/>
          </w:tcPr>
          <w:p w14:paraId="47FC3578" w14:textId="5626E2B3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19C0F77" w14:textId="26180209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8,75 </w:t>
            </w:r>
          </w:p>
        </w:tc>
      </w:tr>
      <w:tr w:rsidR="006B3E4E" w:rsidRPr="00D61DBE" w14:paraId="37340EFA" w14:textId="77777777" w:rsidTr="009F6E29">
        <w:trPr>
          <w:trHeight w:val="546"/>
        </w:trPr>
        <w:tc>
          <w:tcPr>
            <w:tcW w:w="704" w:type="dxa"/>
            <w:vMerge w:val="restart"/>
            <w:vAlign w:val="center"/>
          </w:tcPr>
          <w:p w14:paraId="5E2EA531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1.2.</w:t>
            </w:r>
          </w:p>
        </w:tc>
        <w:tc>
          <w:tcPr>
            <w:tcW w:w="5500" w:type="dxa"/>
            <w:vAlign w:val="center"/>
          </w:tcPr>
          <w:p w14:paraId="3E8440E9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B</w:t>
            </w:r>
          </w:p>
          <w:p w14:paraId="72BB0B00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u kotlovnicama</w:t>
            </w:r>
          </w:p>
        </w:tc>
        <w:tc>
          <w:tcPr>
            <w:tcW w:w="850" w:type="dxa"/>
          </w:tcPr>
          <w:p w14:paraId="0CA1EF79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B6C9ACC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07B5388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64076ED" w14:textId="1735FED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851" w:type="dxa"/>
            <w:vAlign w:val="center"/>
          </w:tcPr>
          <w:p w14:paraId="34855B51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EE15B46" w14:textId="77777777" w:rsidR="00190CD7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8C59867" w14:textId="1989D4D5" w:rsidR="00190CD7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1021" w:type="dxa"/>
          </w:tcPr>
          <w:p w14:paraId="121F38DE" w14:textId="1FEFACD1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2D55D29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E63D6CB" w14:textId="0212CFAA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8,75 </w:t>
            </w:r>
          </w:p>
        </w:tc>
      </w:tr>
      <w:tr w:rsidR="006B3E4E" w:rsidRPr="00D61DBE" w14:paraId="4C14393E" w14:textId="77777777" w:rsidTr="009F6E29">
        <w:trPr>
          <w:trHeight w:val="290"/>
        </w:trPr>
        <w:tc>
          <w:tcPr>
            <w:tcW w:w="704" w:type="dxa"/>
            <w:vMerge/>
            <w:vAlign w:val="center"/>
          </w:tcPr>
          <w:p w14:paraId="632F4F81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5500" w:type="dxa"/>
            <w:vAlign w:val="center"/>
          </w:tcPr>
          <w:p w14:paraId="2909FB08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u kupaonicama ili drugim stambenim prostorijama</w:t>
            </w:r>
          </w:p>
        </w:tc>
        <w:tc>
          <w:tcPr>
            <w:tcW w:w="850" w:type="dxa"/>
          </w:tcPr>
          <w:p w14:paraId="7EF01C59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5C7C763F" w14:textId="0D7E4E22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3,00 </w:t>
            </w:r>
          </w:p>
        </w:tc>
        <w:tc>
          <w:tcPr>
            <w:tcW w:w="851" w:type="dxa"/>
            <w:vAlign w:val="center"/>
          </w:tcPr>
          <w:p w14:paraId="28AB8A8A" w14:textId="57B6B476" w:rsidR="006B3E4E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3,00 </w:t>
            </w:r>
          </w:p>
        </w:tc>
        <w:tc>
          <w:tcPr>
            <w:tcW w:w="1021" w:type="dxa"/>
          </w:tcPr>
          <w:p w14:paraId="2DD128BA" w14:textId="26B56FAC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3,75 </w:t>
            </w:r>
          </w:p>
        </w:tc>
      </w:tr>
      <w:tr w:rsidR="006B3E4E" w:rsidRPr="00D61DBE" w14:paraId="798F5EBC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3EE4D8EA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1.3.</w:t>
            </w:r>
          </w:p>
        </w:tc>
        <w:tc>
          <w:tcPr>
            <w:tcW w:w="5500" w:type="dxa"/>
            <w:vAlign w:val="center"/>
          </w:tcPr>
          <w:p w14:paraId="6C62573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 C</w:t>
            </w:r>
          </w:p>
        </w:tc>
        <w:tc>
          <w:tcPr>
            <w:tcW w:w="850" w:type="dxa"/>
          </w:tcPr>
          <w:p w14:paraId="13B9648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4A534146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6FC0247" w14:textId="4188218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851" w:type="dxa"/>
            <w:vAlign w:val="center"/>
          </w:tcPr>
          <w:p w14:paraId="11633345" w14:textId="77777777" w:rsidR="00190CD7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1FF755C" w14:textId="1E7B1435" w:rsidR="00190CD7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1021" w:type="dxa"/>
          </w:tcPr>
          <w:p w14:paraId="3CF0548E" w14:textId="746DC3DA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AE8A1AD" w14:textId="72C2F8C3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</w:tr>
      <w:tr w:rsidR="006B3E4E" w:rsidRPr="00D61DBE" w14:paraId="538B071B" w14:textId="231DF316" w:rsidTr="009F6E29">
        <w:trPr>
          <w:trHeight w:val="272"/>
        </w:trPr>
        <w:tc>
          <w:tcPr>
            <w:tcW w:w="8046" w:type="dxa"/>
            <w:gridSpan w:val="4"/>
          </w:tcPr>
          <w:p w14:paraId="0C3239ED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2. Višestambeni objekti</w:t>
            </w:r>
          </w:p>
          <w:p w14:paraId="7DE4F4AA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872" w:type="dxa"/>
            <w:gridSpan w:val="2"/>
          </w:tcPr>
          <w:p w14:paraId="4F034C3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B3E4E" w:rsidRPr="00D61DBE" w14:paraId="1DCD7D63" w14:textId="77777777" w:rsidTr="009F6E29">
        <w:trPr>
          <w:trHeight w:val="564"/>
        </w:trPr>
        <w:tc>
          <w:tcPr>
            <w:tcW w:w="704" w:type="dxa"/>
            <w:vAlign w:val="center"/>
          </w:tcPr>
          <w:p w14:paraId="179C7FA3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2.1.</w:t>
            </w:r>
          </w:p>
        </w:tc>
        <w:tc>
          <w:tcPr>
            <w:tcW w:w="5500" w:type="dxa"/>
            <w:vAlign w:val="center"/>
          </w:tcPr>
          <w:p w14:paraId="69D9481C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– sustavi uređaja za loženje na kruta i tekuća goriva</w:t>
            </w:r>
          </w:p>
        </w:tc>
        <w:tc>
          <w:tcPr>
            <w:tcW w:w="850" w:type="dxa"/>
          </w:tcPr>
          <w:p w14:paraId="4FB0475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8ADC765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DC75204" w14:textId="31B9EAA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851" w:type="dxa"/>
            <w:vAlign w:val="center"/>
          </w:tcPr>
          <w:p w14:paraId="29AAE8D7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DFC35DB" w14:textId="5010DB4D" w:rsidR="00190CD7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1021" w:type="dxa"/>
          </w:tcPr>
          <w:p w14:paraId="62A26BF8" w14:textId="0F7671E6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0C150780" w14:textId="3CCE43EE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</w:tr>
      <w:tr w:rsidR="006B3E4E" w:rsidRPr="00D61DBE" w14:paraId="4327E8C7" w14:textId="77777777" w:rsidTr="009F6E29">
        <w:trPr>
          <w:trHeight w:val="546"/>
        </w:trPr>
        <w:tc>
          <w:tcPr>
            <w:tcW w:w="704" w:type="dxa"/>
            <w:vMerge w:val="restart"/>
            <w:vAlign w:val="center"/>
          </w:tcPr>
          <w:p w14:paraId="6F50082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2.2.</w:t>
            </w:r>
          </w:p>
        </w:tc>
        <w:tc>
          <w:tcPr>
            <w:tcW w:w="5500" w:type="dxa"/>
            <w:vAlign w:val="center"/>
          </w:tcPr>
          <w:p w14:paraId="6C56453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B</w:t>
            </w:r>
          </w:p>
          <w:p w14:paraId="44AA48E4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u kotlovnicama</w:t>
            </w:r>
          </w:p>
        </w:tc>
        <w:tc>
          <w:tcPr>
            <w:tcW w:w="850" w:type="dxa"/>
          </w:tcPr>
          <w:p w14:paraId="53BB1AAF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4BFB8CD5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C569861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1208246" w14:textId="446B955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851" w:type="dxa"/>
            <w:vAlign w:val="center"/>
          </w:tcPr>
          <w:p w14:paraId="2D53EC34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DDC68C0" w14:textId="77777777" w:rsidR="00190CD7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1C93C8C" w14:textId="1A8A35B2" w:rsidR="00190CD7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1021" w:type="dxa"/>
          </w:tcPr>
          <w:p w14:paraId="0732AAC0" w14:textId="32DC2020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DCD29D8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2CB0FC0" w14:textId="7959875D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15,00 </w:t>
            </w:r>
          </w:p>
        </w:tc>
      </w:tr>
      <w:tr w:rsidR="006B3E4E" w:rsidRPr="00D61DBE" w14:paraId="788A997D" w14:textId="77777777" w:rsidTr="009F6E29">
        <w:trPr>
          <w:trHeight w:val="290"/>
        </w:trPr>
        <w:tc>
          <w:tcPr>
            <w:tcW w:w="704" w:type="dxa"/>
            <w:vMerge/>
            <w:vAlign w:val="center"/>
          </w:tcPr>
          <w:p w14:paraId="6D1A04B1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5500" w:type="dxa"/>
            <w:vAlign w:val="center"/>
          </w:tcPr>
          <w:p w14:paraId="1A32E873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u kupaonicama ili drugim stambenim prostorijama</w:t>
            </w:r>
          </w:p>
        </w:tc>
        <w:tc>
          <w:tcPr>
            <w:tcW w:w="850" w:type="dxa"/>
          </w:tcPr>
          <w:p w14:paraId="2E0C37D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25C78941" w14:textId="6E4CAC1A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851" w:type="dxa"/>
            <w:vAlign w:val="center"/>
          </w:tcPr>
          <w:p w14:paraId="435F9861" w14:textId="0E735391" w:rsidR="006B3E4E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1021" w:type="dxa"/>
          </w:tcPr>
          <w:p w14:paraId="72E93B08" w14:textId="7AAAE2A2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</w:tr>
      <w:tr w:rsidR="006B3E4E" w:rsidRPr="00D61DBE" w14:paraId="4E1C807E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782F4CB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2.3.</w:t>
            </w:r>
          </w:p>
        </w:tc>
        <w:tc>
          <w:tcPr>
            <w:tcW w:w="5500" w:type="dxa"/>
            <w:vAlign w:val="center"/>
          </w:tcPr>
          <w:p w14:paraId="499EEF8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– sustavi uređaja na plinsko gorivo vrste  C</w:t>
            </w:r>
          </w:p>
        </w:tc>
        <w:tc>
          <w:tcPr>
            <w:tcW w:w="850" w:type="dxa"/>
          </w:tcPr>
          <w:p w14:paraId="71571EC6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64475E3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B6B44ED" w14:textId="36CEAC4C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851" w:type="dxa"/>
            <w:vAlign w:val="center"/>
          </w:tcPr>
          <w:p w14:paraId="5C0BB2D9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5A50E53" w14:textId="15C4B7DF" w:rsidR="00190CD7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1021" w:type="dxa"/>
          </w:tcPr>
          <w:p w14:paraId="5D403287" w14:textId="343162B8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2DF5DC2" w14:textId="08C557C4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8,75 </w:t>
            </w:r>
          </w:p>
        </w:tc>
      </w:tr>
      <w:tr w:rsidR="006B3E4E" w:rsidRPr="00D61DBE" w14:paraId="7670A787" w14:textId="7ABC5178" w:rsidTr="009F6E29">
        <w:trPr>
          <w:trHeight w:val="272"/>
        </w:trPr>
        <w:tc>
          <w:tcPr>
            <w:tcW w:w="8046" w:type="dxa"/>
            <w:gridSpan w:val="4"/>
          </w:tcPr>
          <w:p w14:paraId="367A3147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3. Poslovne zgrade i prostorije</w:t>
            </w:r>
          </w:p>
          <w:p w14:paraId="08C13090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872" w:type="dxa"/>
            <w:gridSpan w:val="2"/>
          </w:tcPr>
          <w:p w14:paraId="258E6F18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B3E4E" w:rsidRPr="00D61DBE" w14:paraId="3590C07D" w14:textId="77777777" w:rsidTr="009F6E29">
        <w:trPr>
          <w:trHeight w:val="546"/>
        </w:trPr>
        <w:tc>
          <w:tcPr>
            <w:tcW w:w="704" w:type="dxa"/>
            <w:vAlign w:val="center"/>
          </w:tcPr>
          <w:p w14:paraId="5AD7CE1E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3.1.</w:t>
            </w:r>
          </w:p>
        </w:tc>
        <w:tc>
          <w:tcPr>
            <w:tcW w:w="5500" w:type="dxa"/>
            <w:vAlign w:val="center"/>
          </w:tcPr>
          <w:p w14:paraId="240B3A4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i  – sustavi uređaja za loženje na kruta i tekuća goriva</w:t>
            </w:r>
          </w:p>
        </w:tc>
        <w:tc>
          <w:tcPr>
            <w:tcW w:w="850" w:type="dxa"/>
          </w:tcPr>
          <w:p w14:paraId="5DC7866A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4A7C7B6E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4980C85" w14:textId="31B4A19F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851" w:type="dxa"/>
            <w:vAlign w:val="center"/>
          </w:tcPr>
          <w:p w14:paraId="24A10ADE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912540D" w14:textId="5AB9CAAC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12,00</w:t>
            </w:r>
          </w:p>
        </w:tc>
        <w:tc>
          <w:tcPr>
            <w:tcW w:w="1021" w:type="dxa"/>
          </w:tcPr>
          <w:p w14:paraId="782510D2" w14:textId="05FF9561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</w:p>
          <w:p w14:paraId="41034592" w14:textId="79A92B92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15,00 </w:t>
            </w:r>
          </w:p>
        </w:tc>
      </w:tr>
      <w:tr w:rsidR="006B3E4E" w:rsidRPr="00D61DBE" w14:paraId="73316F28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0D355C1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3.2.</w:t>
            </w:r>
          </w:p>
        </w:tc>
        <w:tc>
          <w:tcPr>
            <w:tcW w:w="5500" w:type="dxa"/>
            <w:vAlign w:val="center"/>
          </w:tcPr>
          <w:p w14:paraId="5319DE2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B</w:t>
            </w:r>
          </w:p>
        </w:tc>
        <w:tc>
          <w:tcPr>
            <w:tcW w:w="850" w:type="dxa"/>
          </w:tcPr>
          <w:p w14:paraId="226C602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2B2684E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1583688" w14:textId="512AAD1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851" w:type="dxa"/>
            <w:vAlign w:val="center"/>
          </w:tcPr>
          <w:p w14:paraId="190FE6F4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966CB02" w14:textId="69199AEB" w:rsidR="00935844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7,00 </w:t>
            </w:r>
          </w:p>
        </w:tc>
        <w:tc>
          <w:tcPr>
            <w:tcW w:w="1021" w:type="dxa"/>
          </w:tcPr>
          <w:p w14:paraId="3030A9BE" w14:textId="5E0964A4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5ECA98D" w14:textId="165917E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8,75 </w:t>
            </w:r>
          </w:p>
        </w:tc>
      </w:tr>
      <w:tr w:rsidR="006B3E4E" w:rsidRPr="00D61DBE" w14:paraId="6785E585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4A824D76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3.3.</w:t>
            </w:r>
          </w:p>
        </w:tc>
        <w:tc>
          <w:tcPr>
            <w:tcW w:w="5500" w:type="dxa"/>
            <w:vAlign w:val="center"/>
          </w:tcPr>
          <w:p w14:paraId="03E2927E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C</w:t>
            </w:r>
          </w:p>
        </w:tc>
        <w:tc>
          <w:tcPr>
            <w:tcW w:w="850" w:type="dxa"/>
          </w:tcPr>
          <w:p w14:paraId="261AB175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6916AC7E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5E4598F" w14:textId="72F65C98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851" w:type="dxa"/>
            <w:vAlign w:val="center"/>
          </w:tcPr>
          <w:p w14:paraId="4D5D01EF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EF9FAF6" w14:textId="6675B992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12,00</w:t>
            </w:r>
          </w:p>
        </w:tc>
        <w:tc>
          <w:tcPr>
            <w:tcW w:w="1021" w:type="dxa"/>
          </w:tcPr>
          <w:p w14:paraId="444C791F" w14:textId="7C630D16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</w:p>
          <w:p w14:paraId="44CF809D" w14:textId="704B1A18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15,00 </w:t>
            </w:r>
          </w:p>
        </w:tc>
      </w:tr>
      <w:tr w:rsidR="006B3E4E" w:rsidRPr="00D61DBE" w14:paraId="512521F8" w14:textId="35B33D31" w:rsidTr="009F6E29">
        <w:trPr>
          <w:trHeight w:val="272"/>
        </w:trPr>
        <w:tc>
          <w:tcPr>
            <w:tcW w:w="8046" w:type="dxa"/>
            <w:gridSpan w:val="4"/>
            <w:vAlign w:val="center"/>
          </w:tcPr>
          <w:p w14:paraId="16C2FB08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4. Dimovodni objekti – sustavi uređaja snage veće od 50 kW u stambenim i višestambenim objektima</w:t>
            </w:r>
          </w:p>
        </w:tc>
        <w:tc>
          <w:tcPr>
            <w:tcW w:w="1872" w:type="dxa"/>
            <w:gridSpan w:val="2"/>
            <w:vAlign w:val="center"/>
          </w:tcPr>
          <w:p w14:paraId="383F600A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B3E4E" w:rsidRPr="00D61DBE" w14:paraId="0A70B519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18950C8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4.1.</w:t>
            </w:r>
          </w:p>
        </w:tc>
        <w:tc>
          <w:tcPr>
            <w:tcW w:w="5500" w:type="dxa"/>
            <w:vAlign w:val="center"/>
          </w:tcPr>
          <w:p w14:paraId="290F2E74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i  – sustavi uređaja za loženje na kruta i tekuća goriva</w:t>
            </w:r>
          </w:p>
        </w:tc>
        <w:tc>
          <w:tcPr>
            <w:tcW w:w="850" w:type="dxa"/>
          </w:tcPr>
          <w:p w14:paraId="4675D894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20287B3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61CA104" w14:textId="04201D3F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  <w:tc>
          <w:tcPr>
            <w:tcW w:w="851" w:type="dxa"/>
            <w:vAlign w:val="center"/>
          </w:tcPr>
          <w:p w14:paraId="388FDC51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B5A2966" w14:textId="01D7381A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10,00</w:t>
            </w:r>
          </w:p>
        </w:tc>
        <w:tc>
          <w:tcPr>
            <w:tcW w:w="1021" w:type="dxa"/>
          </w:tcPr>
          <w:p w14:paraId="3359D8C4" w14:textId="05B06688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8DDA787" w14:textId="0AF0AC56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12,50 </w:t>
            </w:r>
          </w:p>
        </w:tc>
      </w:tr>
      <w:tr w:rsidR="006B3E4E" w:rsidRPr="00D61DBE" w14:paraId="002ADEAD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20E02566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4.2.</w:t>
            </w:r>
          </w:p>
        </w:tc>
        <w:tc>
          <w:tcPr>
            <w:tcW w:w="5500" w:type="dxa"/>
            <w:vAlign w:val="center"/>
          </w:tcPr>
          <w:p w14:paraId="52077F10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B</w:t>
            </w:r>
          </w:p>
        </w:tc>
        <w:tc>
          <w:tcPr>
            <w:tcW w:w="850" w:type="dxa"/>
          </w:tcPr>
          <w:p w14:paraId="04A26DD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665BBF11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8BDEEB4" w14:textId="51E3CDF6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851" w:type="dxa"/>
            <w:vAlign w:val="center"/>
          </w:tcPr>
          <w:p w14:paraId="51B033DC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F6F6937" w14:textId="6FC26C51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12,00</w:t>
            </w:r>
          </w:p>
        </w:tc>
        <w:tc>
          <w:tcPr>
            <w:tcW w:w="1021" w:type="dxa"/>
          </w:tcPr>
          <w:p w14:paraId="597B4F13" w14:textId="53C8F518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A956404" w14:textId="4E1016C4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15,00 </w:t>
            </w:r>
          </w:p>
        </w:tc>
      </w:tr>
      <w:tr w:rsidR="006B3E4E" w:rsidRPr="00D61DBE" w14:paraId="34DC8453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07AD319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4.3.</w:t>
            </w:r>
          </w:p>
        </w:tc>
        <w:tc>
          <w:tcPr>
            <w:tcW w:w="5500" w:type="dxa"/>
            <w:vAlign w:val="center"/>
          </w:tcPr>
          <w:p w14:paraId="1A5373A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C</w:t>
            </w:r>
          </w:p>
        </w:tc>
        <w:tc>
          <w:tcPr>
            <w:tcW w:w="850" w:type="dxa"/>
          </w:tcPr>
          <w:p w14:paraId="0E8885B5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267E3640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2F40E00" w14:textId="528EF898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  <w:tc>
          <w:tcPr>
            <w:tcW w:w="851" w:type="dxa"/>
            <w:vAlign w:val="center"/>
          </w:tcPr>
          <w:p w14:paraId="6A27493D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FB7CBD8" w14:textId="0031A0C1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10,00</w:t>
            </w:r>
          </w:p>
        </w:tc>
        <w:tc>
          <w:tcPr>
            <w:tcW w:w="1021" w:type="dxa"/>
          </w:tcPr>
          <w:p w14:paraId="77CA08E6" w14:textId="6378E360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CC4617C" w14:textId="5A4635E8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12,50 </w:t>
            </w:r>
          </w:p>
        </w:tc>
      </w:tr>
      <w:tr w:rsidR="0052025B" w:rsidRPr="00D61DBE" w14:paraId="7E20B2D5" w14:textId="77777777" w:rsidTr="006B3E4E">
        <w:trPr>
          <w:trHeight w:val="272"/>
        </w:trPr>
        <w:tc>
          <w:tcPr>
            <w:tcW w:w="9918" w:type="dxa"/>
            <w:gridSpan w:val="6"/>
            <w:vAlign w:val="center"/>
          </w:tcPr>
          <w:p w14:paraId="0ACD396D" w14:textId="77777777" w:rsidR="0052025B" w:rsidRPr="00D61DBE" w:rsidRDefault="0052025B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5. Dimovodni objekti – sustavi uređaja snage veće od 50 kW u poslovnim zgradama i prostorijama</w:t>
            </w:r>
          </w:p>
        </w:tc>
      </w:tr>
      <w:tr w:rsidR="006B3E4E" w:rsidRPr="00D61DBE" w14:paraId="30FE1BB5" w14:textId="77777777" w:rsidTr="009F6E29">
        <w:trPr>
          <w:trHeight w:val="826"/>
        </w:trPr>
        <w:tc>
          <w:tcPr>
            <w:tcW w:w="704" w:type="dxa"/>
            <w:vAlign w:val="center"/>
          </w:tcPr>
          <w:p w14:paraId="477983F9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5.1.</w:t>
            </w:r>
          </w:p>
        </w:tc>
        <w:tc>
          <w:tcPr>
            <w:tcW w:w="5500" w:type="dxa"/>
            <w:vAlign w:val="center"/>
          </w:tcPr>
          <w:p w14:paraId="1BC8C53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i  – sustavi uređaja za loženje na kruta i tekuća goriva</w:t>
            </w:r>
          </w:p>
        </w:tc>
        <w:tc>
          <w:tcPr>
            <w:tcW w:w="850" w:type="dxa"/>
          </w:tcPr>
          <w:p w14:paraId="0041CB8F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772AEFDB" w14:textId="2E9AB869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0A15E7A" w14:textId="0BE5E7FE" w:rsidR="00190CD7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  <w:r w:rsidR="00190CD7">
              <w:rPr>
                <w:rFonts w:eastAsia="Times New Roman" w:cstheme="minorHAnsi"/>
                <w:sz w:val="24"/>
                <w:szCs w:val="24"/>
                <w:lang w:eastAsia="hr-HR"/>
              </w:rPr>
              <w:t>12,0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0</w:t>
            </w:r>
          </w:p>
          <w:p w14:paraId="4540ACA1" w14:textId="5BCE3F44" w:rsidR="006B3E4E" w:rsidRPr="00190CD7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     </w:t>
            </w:r>
          </w:p>
        </w:tc>
        <w:tc>
          <w:tcPr>
            <w:tcW w:w="851" w:type="dxa"/>
            <w:vAlign w:val="center"/>
          </w:tcPr>
          <w:p w14:paraId="36D5F158" w14:textId="339F466F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190CD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1021" w:type="dxa"/>
          </w:tcPr>
          <w:p w14:paraId="5D2B7F51" w14:textId="43E4AD3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8C036AB" w14:textId="67BA36C9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15,00 </w:t>
            </w:r>
          </w:p>
        </w:tc>
      </w:tr>
      <w:tr w:rsidR="0052025B" w:rsidRPr="00D61DBE" w14:paraId="02BA482E" w14:textId="77777777" w:rsidTr="009F6E29">
        <w:trPr>
          <w:trHeight w:val="272"/>
        </w:trPr>
        <w:tc>
          <w:tcPr>
            <w:tcW w:w="704" w:type="dxa"/>
            <w:vAlign w:val="center"/>
          </w:tcPr>
          <w:p w14:paraId="1F79C393" w14:textId="34646DB0" w:rsidR="0052025B" w:rsidRPr="00D61DBE" w:rsidRDefault="00190CD7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5.2.</w:t>
            </w:r>
          </w:p>
        </w:tc>
        <w:tc>
          <w:tcPr>
            <w:tcW w:w="5500" w:type="dxa"/>
            <w:vAlign w:val="center"/>
          </w:tcPr>
          <w:p w14:paraId="1D50A98F" w14:textId="77777777" w:rsidR="0052025B" w:rsidRPr="00D61DBE" w:rsidRDefault="0052025B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Dimovodni objekti  – sustavi uređaja na plinsko gorivo vrste B</w:t>
            </w:r>
          </w:p>
        </w:tc>
        <w:tc>
          <w:tcPr>
            <w:tcW w:w="850" w:type="dxa"/>
          </w:tcPr>
          <w:p w14:paraId="3A858D8B" w14:textId="72CF1383" w:rsidR="0052025B" w:rsidRPr="00D61DBE" w:rsidRDefault="0052025B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093E8FC" w14:textId="144F722F" w:rsidR="00AD5DD9" w:rsidRDefault="00AD5DD9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55DDD12" w14:textId="53BDC116" w:rsidR="0052025B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          </w:t>
            </w:r>
            <w:r w:rsidR="0052025B">
              <w:rPr>
                <w:rFonts w:eastAsia="Times New Roman" w:cstheme="minorHAnsi"/>
                <w:sz w:val="24"/>
                <w:szCs w:val="24"/>
                <w:lang w:eastAsia="hr-HR"/>
              </w:rPr>
              <w:t>16,00 €</w:t>
            </w:r>
          </w:p>
        </w:tc>
        <w:tc>
          <w:tcPr>
            <w:tcW w:w="1021" w:type="dxa"/>
          </w:tcPr>
          <w:p w14:paraId="6CF6C6FD" w14:textId="77777777" w:rsidR="00AD5DD9" w:rsidRDefault="00AD5DD9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23CD4BD" w14:textId="77777777" w:rsidR="0052025B" w:rsidRPr="00D61DBE" w:rsidRDefault="0052025B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20,00 €</w:t>
            </w:r>
          </w:p>
        </w:tc>
      </w:tr>
    </w:tbl>
    <w:p w14:paraId="3F6FC74E" w14:textId="77777777" w:rsidR="00D61DBE" w:rsidRDefault="00D61DBE"/>
    <w:tbl>
      <w:tblPr>
        <w:tblpPr w:leftFromText="180" w:rightFromText="180" w:vertAnchor="page" w:horzAnchor="margin" w:tblpY="17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670"/>
        <w:gridCol w:w="680"/>
        <w:gridCol w:w="992"/>
        <w:gridCol w:w="851"/>
        <w:gridCol w:w="1021"/>
      </w:tblGrid>
      <w:tr w:rsidR="006B3E4E" w:rsidRPr="00D61DBE" w14:paraId="6286D8D2" w14:textId="77777777" w:rsidTr="00190CD7">
        <w:trPr>
          <w:trHeight w:val="272"/>
        </w:trPr>
        <w:tc>
          <w:tcPr>
            <w:tcW w:w="704" w:type="dxa"/>
            <w:vAlign w:val="center"/>
          </w:tcPr>
          <w:p w14:paraId="70EB9CC5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E3DD6D3" w14:textId="0A18B530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5.3.</w:t>
            </w:r>
          </w:p>
        </w:tc>
        <w:tc>
          <w:tcPr>
            <w:tcW w:w="5670" w:type="dxa"/>
            <w:vAlign w:val="center"/>
          </w:tcPr>
          <w:p w14:paraId="7D54EF8F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9EAA716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567452D" w14:textId="2F3B1D9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proofErr w:type="spellStart"/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Dimdni</w:t>
            </w:r>
            <w:proofErr w:type="spellEnd"/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objekti  – sustavi uređaja na plinsko gorivo vrste C</w:t>
            </w:r>
          </w:p>
        </w:tc>
        <w:tc>
          <w:tcPr>
            <w:tcW w:w="680" w:type="dxa"/>
          </w:tcPr>
          <w:p w14:paraId="7C5595DB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  <w:p w14:paraId="5F227973" w14:textId="77777777" w:rsidR="00935844" w:rsidRDefault="00935844" w:rsidP="00190C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5D5B819" w14:textId="282CF0E6" w:rsidR="00190CD7" w:rsidRPr="00190CD7" w:rsidRDefault="00190CD7" w:rsidP="00190CD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3046E60" w14:textId="2B86821F" w:rsidR="006B3E4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16,00</w:t>
            </w:r>
          </w:p>
          <w:p w14:paraId="4C0B23CE" w14:textId="0829230A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93584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190CD7">
              <w:rPr>
                <w:rFonts w:eastAsia="Times New Roman" w:cstheme="minorHAnsi"/>
                <w:sz w:val="24"/>
                <w:szCs w:val="24"/>
                <w:lang w:eastAsia="hr-HR"/>
              </w:rPr>
              <w:t>15,00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</w:t>
            </w:r>
            <w:r w:rsidR="0093584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</w:p>
        </w:tc>
        <w:tc>
          <w:tcPr>
            <w:tcW w:w="851" w:type="dxa"/>
            <w:vAlign w:val="center"/>
          </w:tcPr>
          <w:p w14:paraId="65A6E277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CEFE3F8" w14:textId="7BFAF571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15,00</w:t>
            </w:r>
          </w:p>
        </w:tc>
        <w:tc>
          <w:tcPr>
            <w:tcW w:w="1021" w:type="dxa"/>
          </w:tcPr>
          <w:p w14:paraId="626961E3" w14:textId="5C308875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8AEEEE8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DD2950" w14:textId="4A1AFE9D" w:rsidR="00935844" w:rsidRPr="00935844" w:rsidRDefault="00935844" w:rsidP="00935844">
            <w:pPr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18,75</w:t>
            </w:r>
          </w:p>
        </w:tc>
      </w:tr>
      <w:tr w:rsidR="00D61DBE" w:rsidRPr="00D61DBE" w14:paraId="2057B746" w14:textId="77777777" w:rsidTr="006B3E4E">
        <w:trPr>
          <w:trHeight w:val="272"/>
        </w:trPr>
        <w:tc>
          <w:tcPr>
            <w:tcW w:w="9918" w:type="dxa"/>
            <w:gridSpan w:val="6"/>
          </w:tcPr>
          <w:p w14:paraId="6A38ECBE" w14:textId="77777777" w:rsidR="00D61DBE" w:rsidRDefault="00D61DB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6. Individualni stambeni objekti</w:t>
            </w:r>
          </w:p>
          <w:p w14:paraId="24DF29EA" w14:textId="77777777" w:rsidR="00D61DBE" w:rsidRPr="00D61DBE" w:rsidRDefault="00D61DB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</w:p>
        </w:tc>
      </w:tr>
    </w:tbl>
    <w:p w14:paraId="601EB3EC" w14:textId="77777777" w:rsidR="00D61DBE" w:rsidRDefault="00D61DBE"/>
    <w:tbl>
      <w:tblPr>
        <w:tblpPr w:leftFromText="180" w:rightFromText="180" w:vertAnchor="page" w:horzAnchor="margin" w:tblpY="294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993"/>
        <w:gridCol w:w="963"/>
        <w:gridCol w:w="851"/>
        <w:gridCol w:w="879"/>
      </w:tblGrid>
      <w:tr w:rsidR="006B3E4E" w:rsidRPr="00D61DBE" w14:paraId="4CDCADB3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7505927D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4E9471E" w14:textId="43642C5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6.1.</w:t>
            </w:r>
          </w:p>
        </w:tc>
        <w:tc>
          <w:tcPr>
            <w:tcW w:w="5528" w:type="dxa"/>
            <w:vAlign w:val="center"/>
          </w:tcPr>
          <w:p w14:paraId="59DEB55B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7E47B89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45A1055" w14:textId="4FE03881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Spaljivanje ili mehaničko čišćenje čađe i smole u dimovodnom objektu – sustavu uređaja</w:t>
            </w:r>
          </w:p>
        </w:tc>
        <w:tc>
          <w:tcPr>
            <w:tcW w:w="993" w:type="dxa"/>
          </w:tcPr>
          <w:p w14:paraId="5BA6DDC3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616680B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E315CD4" w14:textId="2B96751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963" w:type="dxa"/>
            <w:vAlign w:val="center"/>
          </w:tcPr>
          <w:p w14:paraId="66C30396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26D71C6" w14:textId="64A2376D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6,00 </w:t>
            </w:r>
          </w:p>
        </w:tc>
        <w:tc>
          <w:tcPr>
            <w:tcW w:w="851" w:type="dxa"/>
            <w:vAlign w:val="center"/>
          </w:tcPr>
          <w:p w14:paraId="262FD386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F666F95" w14:textId="6C2D7008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6,00</w:t>
            </w:r>
          </w:p>
        </w:tc>
        <w:tc>
          <w:tcPr>
            <w:tcW w:w="879" w:type="dxa"/>
            <w:vAlign w:val="center"/>
          </w:tcPr>
          <w:p w14:paraId="1BB2A26E" w14:textId="22039B38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F0E2636" w14:textId="3E352ABD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7,50 </w:t>
            </w:r>
          </w:p>
        </w:tc>
      </w:tr>
      <w:tr w:rsidR="006B3E4E" w:rsidRPr="00D61DBE" w14:paraId="4A83E611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49007BD3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6.2.</w:t>
            </w:r>
          </w:p>
        </w:tc>
        <w:tc>
          <w:tcPr>
            <w:tcW w:w="5528" w:type="dxa"/>
            <w:vAlign w:val="center"/>
          </w:tcPr>
          <w:p w14:paraId="329B38A7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Vađenje čađe iz taložnice dimnjaka </w:t>
            </w:r>
          </w:p>
        </w:tc>
        <w:tc>
          <w:tcPr>
            <w:tcW w:w="993" w:type="dxa"/>
          </w:tcPr>
          <w:p w14:paraId="07D920D5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63" w:type="dxa"/>
            <w:vAlign w:val="center"/>
          </w:tcPr>
          <w:p w14:paraId="2FCD4DC4" w14:textId="18B55BD8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4,00 </w:t>
            </w:r>
          </w:p>
        </w:tc>
        <w:tc>
          <w:tcPr>
            <w:tcW w:w="851" w:type="dxa"/>
            <w:vAlign w:val="center"/>
          </w:tcPr>
          <w:p w14:paraId="5A973C10" w14:textId="43EA5002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4,00</w:t>
            </w:r>
          </w:p>
        </w:tc>
        <w:tc>
          <w:tcPr>
            <w:tcW w:w="879" w:type="dxa"/>
            <w:vAlign w:val="center"/>
          </w:tcPr>
          <w:p w14:paraId="722D2F7E" w14:textId="00913661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5,00 </w:t>
            </w:r>
          </w:p>
        </w:tc>
      </w:tr>
      <w:tr w:rsidR="006B3E4E" w:rsidRPr="00D61DBE" w14:paraId="7A81B5FF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411DE63A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6.3.</w:t>
            </w:r>
          </w:p>
        </w:tc>
        <w:tc>
          <w:tcPr>
            <w:tcW w:w="5528" w:type="dxa"/>
            <w:vAlign w:val="center"/>
          </w:tcPr>
          <w:p w14:paraId="331626EC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Pregled i izrada Nalaza</w:t>
            </w:r>
          </w:p>
        </w:tc>
        <w:tc>
          <w:tcPr>
            <w:tcW w:w="993" w:type="dxa"/>
          </w:tcPr>
          <w:p w14:paraId="73DFFC21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63" w:type="dxa"/>
            <w:vAlign w:val="center"/>
          </w:tcPr>
          <w:p w14:paraId="72D87A5E" w14:textId="5DDFD099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12,00 </w:t>
            </w:r>
          </w:p>
        </w:tc>
        <w:tc>
          <w:tcPr>
            <w:tcW w:w="851" w:type="dxa"/>
            <w:vAlign w:val="center"/>
          </w:tcPr>
          <w:p w14:paraId="5D4D0251" w14:textId="0B539C44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12,00</w:t>
            </w:r>
          </w:p>
        </w:tc>
        <w:tc>
          <w:tcPr>
            <w:tcW w:w="879" w:type="dxa"/>
          </w:tcPr>
          <w:p w14:paraId="75DB5611" w14:textId="6E52619C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15,00 </w:t>
            </w:r>
          </w:p>
        </w:tc>
      </w:tr>
      <w:tr w:rsidR="00083A96" w:rsidRPr="00D61DBE" w14:paraId="67F90A1A" w14:textId="77777777" w:rsidTr="006B3E4E">
        <w:trPr>
          <w:trHeight w:val="272"/>
        </w:trPr>
        <w:tc>
          <w:tcPr>
            <w:tcW w:w="9918" w:type="dxa"/>
            <w:gridSpan w:val="6"/>
          </w:tcPr>
          <w:p w14:paraId="5D2FE029" w14:textId="77777777" w:rsidR="00083A96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7. Višestambeni objekti</w:t>
            </w:r>
          </w:p>
          <w:p w14:paraId="10B76DB9" w14:textId="77777777" w:rsidR="00083A96" w:rsidRPr="00D61DBE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</w:p>
        </w:tc>
      </w:tr>
      <w:tr w:rsidR="006B3E4E" w:rsidRPr="00D61DBE" w14:paraId="36B2F5A1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5805749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7.1.</w:t>
            </w:r>
          </w:p>
        </w:tc>
        <w:tc>
          <w:tcPr>
            <w:tcW w:w="5528" w:type="dxa"/>
            <w:vAlign w:val="center"/>
          </w:tcPr>
          <w:p w14:paraId="64579DD3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Spaljivanje ili mehaničko čišćenje čađe i smole u dimovodnom objektu – sustavu uređaja</w:t>
            </w:r>
          </w:p>
        </w:tc>
        <w:tc>
          <w:tcPr>
            <w:tcW w:w="993" w:type="dxa"/>
          </w:tcPr>
          <w:p w14:paraId="104E8BFC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963" w:type="dxa"/>
            <w:vAlign w:val="center"/>
          </w:tcPr>
          <w:p w14:paraId="305CFE57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A96277E" w14:textId="697795C8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851" w:type="dxa"/>
            <w:vAlign w:val="center"/>
          </w:tcPr>
          <w:p w14:paraId="66280A78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CDA1665" w14:textId="367395CD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8,00</w:t>
            </w:r>
          </w:p>
        </w:tc>
        <w:tc>
          <w:tcPr>
            <w:tcW w:w="879" w:type="dxa"/>
          </w:tcPr>
          <w:p w14:paraId="0A027774" w14:textId="77777777" w:rsidR="00935844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53B8039" w14:textId="2C74703C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</w:tr>
      <w:tr w:rsidR="006B3E4E" w:rsidRPr="00D61DBE" w14:paraId="48343D22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0A86030C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7.2.</w:t>
            </w:r>
          </w:p>
        </w:tc>
        <w:tc>
          <w:tcPr>
            <w:tcW w:w="5528" w:type="dxa"/>
            <w:vAlign w:val="center"/>
          </w:tcPr>
          <w:p w14:paraId="522FA9DE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Pregled i izrada Nalaza</w:t>
            </w:r>
          </w:p>
        </w:tc>
        <w:tc>
          <w:tcPr>
            <w:tcW w:w="993" w:type="dxa"/>
          </w:tcPr>
          <w:p w14:paraId="0994809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63" w:type="dxa"/>
            <w:vAlign w:val="center"/>
          </w:tcPr>
          <w:p w14:paraId="21150921" w14:textId="2BB9FA1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20,00</w:t>
            </w:r>
          </w:p>
        </w:tc>
        <w:tc>
          <w:tcPr>
            <w:tcW w:w="851" w:type="dxa"/>
            <w:vAlign w:val="center"/>
          </w:tcPr>
          <w:p w14:paraId="700BE5F9" w14:textId="3291F150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20,00</w:t>
            </w:r>
          </w:p>
        </w:tc>
        <w:tc>
          <w:tcPr>
            <w:tcW w:w="879" w:type="dxa"/>
          </w:tcPr>
          <w:p w14:paraId="3F0BF148" w14:textId="028EE4F9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25,00 </w:t>
            </w:r>
          </w:p>
        </w:tc>
      </w:tr>
      <w:tr w:rsidR="00083A96" w:rsidRPr="00D61DBE" w14:paraId="71F1296D" w14:textId="77777777" w:rsidTr="006B3E4E">
        <w:trPr>
          <w:trHeight w:val="272"/>
        </w:trPr>
        <w:tc>
          <w:tcPr>
            <w:tcW w:w="9918" w:type="dxa"/>
            <w:gridSpan w:val="6"/>
          </w:tcPr>
          <w:p w14:paraId="171A235C" w14:textId="77777777" w:rsidR="00083A96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8. Poslovne zgrade i prostorije</w:t>
            </w:r>
          </w:p>
          <w:p w14:paraId="60CB4A60" w14:textId="77777777" w:rsidR="00083A96" w:rsidRPr="00D61DBE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</w:p>
        </w:tc>
      </w:tr>
      <w:tr w:rsidR="006B3E4E" w:rsidRPr="00D61DBE" w14:paraId="76319AC1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4BCF31A9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8.1.</w:t>
            </w:r>
          </w:p>
        </w:tc>
        <w:tc>
          <w:tcPr>
            <w:tcW w:w="5528" w:type="dxa"/>
            <w:vAlign w:val="center"/>
          </w:tcPr>
          <w:p w14:paraId="66B0EBFF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Spaljivanje ili mehaničko čišćenje čađe i smole u dimovodnom objektu – sustavu uređaja</w:t>
            </w:r>
          </w:p>
        </w:tc>
        <w:tc>
          <w:tcPr>
            <w:tcW w:w="993" w:type="dxa"/>
          </w:tcPr>
          <w:p w14:paraId="2C5A7A0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963" w:type="dxa"/>
            <w:vAlign w:val="center"/>
          </w:tcPr>
          <w:p w14:paraId="2608BAC2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7F1783F" w14:textId="3EF2C6ED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8,00 </w:t>
            </w:r>
          </w:p>
        </w:tc>
        <w:tc>
          <w:tcPr>
            <w:tcW w:w="851" w:type="dxa"/>
            <w:vAlign w:val="center"/>
          </w:tcPr>
          <w:p w14:paraId="62DA738D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39F1851" w14:textId="19197540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8,00</w:t>
            </w:r>
          </w:p>
        </w:tc>
        <w:tc>
          <w:tcPr>
            <w:tcW w:w="879" w:type="dxa"/>
          </w:tcPr>
          <w:p w14:paraId="459EE593" w14:textId="0359B5C6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BDA0653" w14:textId="337C5814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10,00 </w:t>
            </w:r>
          </w:p>
        </w:tc>
      </w:tr>
      <w:tr w:rsidR="006B3E4E" w:rsidRPr="00D61DBE" w14:paraId="0BBF9900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680AE103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8.2.</w:t>
            </w:r>
          </w:p>
        </w:tc>
        <w:tc>
          <w:tcPr>
            <w:tcW w:w="5528" w:type="dxa"/>
            <w:vAlign w:val="center"/>
          </w:tcPr>
          <w:p w14:paraId="04671685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Vađenje čađe iz taložnice dimnjaka</w:t>
            </w:r>
          </w:p>
        </w:tc>
        <w:tc>
          <w:tcPr>
            <w:tcW w:w="993" w:type="dxa"/>
          </w:tcPr>
          <w:p w14:paraId="01D7AB69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63" w:type="dxa"/>
            <w:vAlign w:val="center"/>
          </w:tcPr>
          <w:p w14:paraId="0FDA3BA7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9D78C5F" w14:textId="4FB5E335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4,00 </w:t>
            </w:r>
          </w:p>
        </w:tc>
        <w:tc>
          <w:tcPr>
            <w:tcW w:w="851" w:type="dxa"/>
            <w:vAlign w:val="center"/>
          </w:tcPr>
          <w:p w14:paraId="313EC26F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9F8A1DF" w14:textId="53244382" w:rsidR="006B3E4E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4,00</w:t>
            </w:r>
          </w:p>
        </w:tc>
        <w:tc>
          <w:tcPr>
            <w:tcW w:w="879" w:type="dxa"/>
          </w:tcPr>
          <w:p w14:paraId="6D30FF50" w14:textId="3DB82B45" w:rsidR="006B3E4E" w:rsidRPr="00D61DBE" w:rsidRDefault="006B3E4E" w:rsidP="00935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</w:t>
            </w:r>
            <w:r w:rsidR="0093584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93584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  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5,00 </w:t>
            </w:r>
          </w:p>
        </w:tc>
      </w:tr>
      <w:tr w:rsidR="006B3E4E" w:rsidRPr="00D61DBE" w14:paraId="6504A5B7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505D4F12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8.3.</w:t>
            </w:r>
          </w:p>
        </w:tc>
        <w:tc>
          <w:tcPr>
            <w:tcW w:w="5528" w:type="dxa"/>
            <w:vAlign w:val="center"/>
          </w:tcPr>
          <w:p w14:paraId="26AF369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Pregled i izrada Nalaza</w:t>
            </w:r>
          </w:p>
        </w:tc>
        <w:tc>
          <w:tcPr>
            <w:tcW w:w="993" w:type="dxa"/>
          </w:tcPr>
          <w:p w14:paraId="2ACEED0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63" w:type="dxa"/>
            <w:vAlign w:val="center"/>
          </w:tcPr>
          <w:p w14:paraId="273E971F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F6887D3" w14:textId="422F2F83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40,00 </w:t>
            </w:r>
          </w:p>
        </w:tc>
        <w:tc>
          <w:tcPr>
            <w:tcW w:w="851" w:type="dxa"/>
            <w:vAlign w:val="center"/>
          </w:tcPr>
          <w:p w14:paraId="3713928F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71412A6" w14:textId="38202983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40,00</w:t>
            </w:r>
          </w:p>
        </w:tc>
        <w:tc>
          <w:tcPr>
            <w:tcW w:w="879" w:type="dxa"/>
          </w:tcPr>
          <w:p w14:paraId="482F98C5" w14:textId="70125EDE" w:rsidR="006B3E4E" w:rsidRPr="00D61DBE" w:rsidRDefault="006B3E4E" w:rsidP="00935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93584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 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50,00 </w:t>
            </w:r>
          </w:p>
        </w:tc>
      </w:tr>
      <w:tr w:rsidR="006B3E4E" w:rsidRPr="00D61DBE" w14:paraId="3E253037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7E5649C0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9.</w:t>
            </w:r>
          </w:p>
        </w:tc>
        <w:tc>
          <w:tcPr>
            <w:tcW w:w="5528" w:type="dxa"/>
            <w:vAlign w:val="center"/>
          </w:tcPr>
          <w:p w14:paraId="4F5836A5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Izvanredni dolazak na poziv stranke</w:t>
            </w:r>
          </w:p>
        </w:tc>
        <w:tc>
          <w:tcPr>
            <w:tcW w:w="993" w:type="dxa"/>
          </w:tcPr>
          <w:p w14:paraId="0635475D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lang w:eastAsia="hr-HR"/>
              </w:rPr>
              <w:t>po dolasku</w:t>
            </w:r>
          </w:p>
        </w:tc>
        <w:tc>
          <w:tcPr>
            <w:tcW w:w="963" w:type="dxa"/>
            <w:vAlign w:val="center"/>
          </w:tcPr>
          <w:p w14:paraId="44FF7215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6C86B6B" w14:textId="0E62858B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4,00 </w:t>
            </w:r>
          </w:p>
        </w:tc>
        <w:tc>
          <w:tcPr>
            <w:tcW w:w="851" w:type="dxa"/>
            <w:vAlign w:val="center"/>
          </w:tcPr>
          <w:p w14:paraId="2B0DD789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B4DD702" w14:textId="6FDE5527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4,00</w:t>
            </w:r>
          </w:p>
        </w:tc>
        <w:tc>
          <w:tcPr>
            <w:tcW w:w="879" w:type="dxa"/>
          </w:tcPr>
          <w:p w14:paraId="21CDAEE8" w14:textId="4E2B399B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ABBB53F" w14:textId="072ACF61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5,00 </w:t>
            </w:r>
          </w:p>
        </w:tc>
      </w:tr>
      <w:tr w:rsidR="006B3E4E" w:rsidRPr="00D61DBE" w14:paraId="4B13D8A1" w14:textId="77777777" w:rsidTr="00935844">
        <w:trPr>
          <w:trHeight w:val="272"/>
        </w:trPr>
        <w:tc>
          <w:tcPr>
            <w:tcW w:w="704" w:type="dxa"/>
            <w:vAlign w:val="center"/>
          </w:tcPr>
          <w:p w14:paraId="33B79143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10.</w:t>
            </w:r>
          </w:p>
        </w:tc>
        <w:tc>
          <w:tcPr>
            <w:tcW w:w="5528" w:type="dxa"/>
            <w:vAlign w:val="center"/>
          </w:tcPr>
          <w:p w14:paraId="244C84A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  <w:r w:rsidRPr="00D61DBE"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  <w:t>Mjerenje emisije dimnih plinova</w:t>
            </w:r>
          </w:p>
        </w:tc>
        <w:tc>
          <w:tcPr>
            <w:tcW w:w="993" w:type="dxa"/>
          </w:tcPr>
          <w:p w14:paraId="268A58FB" w14:textId="77777777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DBE">
              <w:rPr>
                <w:rFonts w:eastAsia="Times New Roman" w:cstheme="minorHAnsi"/>
                <w:sz w:val="24"/>
                <w:szCs w:val="24"/>
                <w:lang w:eastAsia="hr-HR"/>
              </w:rPr>
              <w:t>kom</w:t>
            </w:r>
          </w:p>
        </w:tc>
        <w:tc>
          <w:tcPr>
            <w:tcW w:w="963" w:type="dxa"/>
            <w:vAlign w:val="center"/>
          </w:tcPr>
          <w:p w14:paraId="1EAC2D6C" w14:textId="77777777" w:rsidR="00935844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4846C41" w14:textId="3F75A0F2" w:rsidR="006B3E4E" w:rsidRPr="00D61DB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16,00 </w:t>
            </w:r>
          </w:p>
        </w:tc>
        <w:tc>
          <w:tcPr>
            <w:tcW w:w="851" w:type="dxa"/>
            <w:vAlign w:val="center"/>
          </w:tcPr>
          <w:p w14:paraId="04B15A40" w14:textId="77777777" w:rsidR="006B3E4E" w:rsidRDefault="006B3E4E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B3840E7" w14:textId="63468C00" w:rsidR="00935844" w:rsidRPr="00D61DBE" w:rsidRDefault="00935844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16,00</w:t>
            </w:r>
          </w:p>
        </w:tc>
        <w:tc>
          <w:tcPr>
            <w:tcW w:w="879" w:type="dxa"/>
          </w:tcPr>
          <w:p w14:paraId="0739AFA4" w14:textId="504D5C75" w:rsidR="006B3E4E" w:rsidRPr="00D61DBE" w:rsidRDefault="006B3E4E" w:rsidP="00935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93584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20,00 </w:t>
            </w:r>
          </w:p>
        </w:tc>
      </w:tr>
      <w:tr w:rsidR="00083A96" w:rsidRPr="00D61DBE" w14:paraId="56CC24BE" w14:textId="77777777" w:rsidTr="00935844">
        <w:trPr>
          <w:trHeight w:val="272"/>
        </w:trPr>
        <w:tc>
          <w:tcPr>
            <w:tcW w:w="6232" w:type="dxa"/>
            <w:gridSpan w:val="2"/>
            <w:vAlign w:val="center"/>
          </w:tcPr>
          <w:p w14:paraId="536A7F37" w14:textId="760E2215" w:rsidR="00083A96" w:rsidRPr="00D61DBE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u w:val="single"/>
                <w:lang w:eastAsia="hr-HR"/>
              </w:rPr>
            </w:pPr>
          </w:p>
        </w:tc>
        <w:tc>
          <w:tcPr>
            <w:tcW w:w="993" w:type="dxa"/>
          </w:tcPr>
          <w:p w14:paraId="379F3BF2" w14:textId="77777777" w:rsidR="00083A96" w:rsidRPr="00D61DBE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72CB7A05" w14:textId="7B1A963C" w:rsidR="00083A96" w:rsidRPr="00D61DBE" w:rsidRDefault="00083A96" w:rsidP="009358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79" w:type="dxa"/>
          </w:tcPr>
          <w:p w14:paraId="0314FA1F" w14:textId="30694352" w:rsidR="00083A96" w:rsidRPr="00D61DBE" w:rsidRDefault="00083A96" w:rsidP="006B3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</w:tbl>
    <w:p w14:paraId="70AA70AE" w14:textId="77777777" w:rsidR="00D61DBE" w:rsidRPr="00D61DBE" w:rsidRDefault="00D61DBE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55B1A404" w14:textId="77777777" w:rsidR="00922F86" w:rsidRDefault="00922F86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1AEE215F" w14:textId="678F5AE3" w:rsidR="00A02FDD" w:rsidRDefault="009F6E29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hr-HR"/>
        </w:rPr>
        <w:pict w14:anchorId="1CB0B3CF">
          <v:rect id="_x0000_s1026" style="position:absolute;left:0;text-align:left;margin-left:99.9pt;margin-top:28.05pt;width:39.45pt;height:14.95pt;z-index:251658240"/>
        </w:pict>
      </w:r>
    </w:p>
    <w:p w14:paraId="3C82ECEA" w14:textId="77777777" w:rsidR="00A02FDD" w:rsidRDefault="00A02FDD" w:rsidP="006B3E4E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05C797B7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5513FEA0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7B1C3456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0410BCE2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112AE479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358BBC8A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4CCCD804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69880225" w14:textId="77777777" w:rsidR="00A02FDD" w:rsidRDefault="00A02FDD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p w14:paraId="7B753F11" w14:textId="4EF13F31" w:rsidR="006E7DA5" w:rsidRPr="00D61DBE" w:rsidRDefault="006E7DA5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  <w:r w:rsidRPr="00D61DBE">
        <w:rPr>
          <w:rFonts w:eastAsia="Calibri" w:cstheme="minorHAnsi"/>
          <w:sz w:val="24"/>
          <w:szCs w:val="24"/>
        </w:rPr>
        <w:t xml:space="preserve"> </w:t>
      </w:r>
    </w:p>
    <w:p w14:paraId="5C016064" w14:textId="77777777" w:rsidR="00574162" w:rsidRPr="00D61DBE" w:rsidRDefault="00574162" w:rsidP="00574162">
      <w:pPr>
        <w:tabs>
          <w:tab w:val="left" w:pos="5954"/>
        </w:tabs>
        <w:ind w:right="685"/>
        <w:jc w:val="both"/>
        <w:rPr>
          <w:rFonts w:eastAsia="Calibri" w:cstheme="minorHAnsi"/>
          <w:sz w:val="24"/>
          <w:szCs w:val="24"/>
        </w:rPr>
      </w:pPr>
    </w:p>
    <w:tbl>
      <w:tblPr>
        <w:tblStyle w:val="Reetkatablice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4111"/>
      </w:tblGrid>
      <w:tr w:rsidR="00574162" w:rsidRPr="00D61DBE" w14:paraId="0A542680" w14:textId="77777777" w:rsidTr="00922F86">
        <w:tc>
          <w:tcPr>
            <w:tcW w:w="5670" w:type="dxa"/>
          </w:tcPr>
          <w:p w14:paraId="0A58161D" w14:textId="77777777" w:rsidR="00935844" w:rsidRDefault="00935844" w:rsidP="00574162">
            <w:pPr>
              <w:spacing w:before="120" w:after="120"/>
              <w:jc w:val="both"/>
              <w:rPr>
                <w:rFonts w:eastAsia="Calibri" w:cstheme="minorHAnsi"/>
                <w:sz w:val="24"/>
                <w:szCs w:val="24"/>
                <w:u w:val="single"/>
              </w:rPr>
            </w:pPr>
          </w:p>
          <w:p w14:paraId="09F220D1" w14:textId="77777777" w:rsidR="00935844" w:rsidRDefault="00935844" w:rsidP="00574162">
            <w:pPr>
              <w:spacing w:before="120" w:after="120"/>
              <w:jc w:val="both"/>
              <w:rPr>
                <w:rFonts w:eastAsia="Calibri" w:cstheme="minorHAnsi"/>
                <w:sz w:val="24"/>
                <w:szCs w:val="24"/>
                <w:u w:val="single"/>
              </w:rPr>
            </w:pPr>
          </w:p>
          <w:p w14:paraId="73D82EFC" w14:textId="77777777" w:rsidR="00935844" w:rsidRDefault="00935844" w:rsidP="00574162">
            <w:pPr>
              <w:spacing w:before="120" w:after="120"/>
              <w:jc w:val="both"/>
              <w:rPr>
                <w:rFonts w:eastAsia="Calibri" w:cstheme="minorHAnsi"/>
                <w:sz w:val="24"/>
                <w:szCs w:val="24"/>
                <w:u w:val="single"/>
              </w:rPr>
            </w:pPr>
          </w:p>
          <w:p w14:paraId="3BDBC7DA" w14:textId="28E1A734" w:rsidR="00574162" w:rsidRPr="0052025B" w:rsidRDefault="00574162" w:rsidP="00574162">
            <w:pPr>
              <w:spacing w:before="120" w:after="120"/>
              <w:jc w:val="both"/>
              <w:rPr>
                <w:rFonts w:eastAsia="Calibri" w:cstheme="minorHAnsi"/>
                <w:sz w:val="24"/>
                <w:szCs w:val="24"/>
                <w:lang w:val="hr-HR"/>
              </w:rPr>
            </w:pPr>
            <w:r w:rsidRPr="0052025B">
              <w:rPr>
                <w:rFonts w:eastAsia="Calibri" w:cstheme="minorHAnsi"/>
                <w:sz w:val="24"/>
                <w:szCs w:val="24"/>
                <w:u w:val="single"/>
              </w:rPr>
              <w:t>U</w:t>
            </w:r>
            <w:r w:rsidRPr="0052025B">
              <w:rPr>
                <w:rFonts w:eastAsia="Calibri" w:cstheme="minorHAnsi"/>
                <w:sz w:val="24"/>
                <w:szCs w:val="24"/>
                <w:u w:val="single"/>
                <w:lang w:val="hr-HR"/>
              </w:rPr>
              <w:t xml:space="preserve"> </w:t>
            </w:r>
            <w:proofErr w:type="spellStart"/>
            <w:r w:rsidR="0052025B" w:rsidRPr="0052025B">
              <w:rPr>
                <w:rFonts w:eastAsia="Calibri" w:cstheme="minorHAnsi"/>
                <w:sz w:val="24"/>
                <w:szCs w:val="24"/>
                <w:u w:val="single"/>
              </w:rPr>
              <w:t>Poznanovcu</w:t>
            </w:r>
            <w:proofErr w:type="spellEnd"/>
            <w:r w:rsidR="0052025B" w:rsidRPr="0052025B">
              <w:rPr>
                <w:rFonts w:eastAsia="Calibri" w:cstheme="minorHAnsi"/>
                <w:sz w:val="24"/>
                <w:szCs w:val="24"/>
                <w:lang w:val="hr-HR"/>
              </w:rPr>
              <w:t>__</w:t>
            </w:r>
            <w:r w:rsidR="0052025B">
              <w:rPr>
                <w:rFonts w:eastAsia="Calibri" w:cstheme="minorHAnsi"/>
                <w:sz w:val="24"/>
                <w:szCs w:val="24"/>
                <w:lang w:val="hr-HR"/>
              </w:rPr>
              <w:t>, __</w:t>
            </w:r>
            <w:r w:rsidR="0052025B" w:rsidRPr="0052025B">
              <w:rPr>
                <w:rFonts w:eastAsia="Calibri" w:cstheme="minorHAnsi"/>
                <w:sz w:val="24"/>
                <w:szCs w:val="24"/>
                <w:u w:val="single"/>
                <w:lang w:val="hr-HR"/>
              </w:rPr>
              <w:t>03.</w:t>
            </w:r>
            <w:r w:rsidR="0052025B">
              <w:rPr>
                <w:rFonts w:eastAsia="Calibri" w:cstheme="minorHAnsi"/>
                <w:sz w:val="24"/>
                <w:szCs w:val="24"/>
                <w:u w:val="single"/>
                <w:lang w:val="hr-HR"/>
              </w:rPr>
              <w:t>01.2025.</w:t>
            </w:r>
            <w:r w:rsidRPr="0052025B">
              <w:rPr>
                <w:rFonts w:eastAsia="Calibri" w:cstheme="minorHAnsi"/>
                <w:sz w:val="24"/>
                <w:szCs w:val="24"/>
                <w:u w:val="single"/>
                <w:lang w:val="hr-HR"/>
              </w:rPr>
              <w:t>________</w:t>
            </w:r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61DBE">
              <w:rPr>
                <w:rFonts w:eastAsia="Calibri" w:cstheme="minorHAnsi"/>
                <w:sz w:val="24"/>
                <w:szCs w:val="24"/>
              </w:rPr>
              <w:t>godine</w:t>
            </w:r>
            <w:proofErr w:type="spellEnd"/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4111" w:type="dxa"/>
          </w:tcPr>
          <w:p w14:paraId="798EC2C5" w14:textId="77777777" w:rsidR="00574162" w:rsidRPr="0052025B" w:rsidRDefault="00574162" w:rsidP="00574162">
            <w:pPr>
              <w:spacing w:before="120" w:after="120"/>
              <w:jc w:val="center"/>
              <w:rPr>
                <w:rFonts w:eastAsia="Calibri" w:cstheme="minorHAnsi"/>
                <w:sz w:val="24"/>
                <w:szCs w:val="24"/>
                <w:lang w:val="hr-HR"/>
              </w:rPr>
            </w:pPr>
          </w:p>
          <w:p w14:paraId="74D2F1D4" w14:textId="77777777" w:rsidR="00922F86" w:rsidRPr="0052025B" w:rsidRDefault="00922F86" w:rsidP="00574162">
            <w:pPr>
              <w:spacing w:before="120" w:after="120"/>
              <w:jc w:val="center"/>
              <w:rPr>
                <w:rFonts w:eastAsia="Calibri" w:cstheme="minorHAnsi"/>
                <w:sz w:val="24"/>
                <w:szCs w:val="24"/>
                <w:lang w:val="hr-HR"/>
              </w:rPr>
            </w:pPr>
          </w:p>
          <w:p w14:paraId="5B94525E" w14:textId="77777777" w:rsidR="00922F86" w:rsidRPr="0052025B" w:rsidRDefault="00922F86" w:rsidP="00574162">
            <w:pPr>
              <w:spacing w:before="120" w:after="120"/>
              <w:jc w:val="center"/>
              <w:rPr>
                <w:rFonts w:eastAsia="Calibri" w:cstheme="minorHAnsi"/>
                <w:sz w:val="24"/>
                <w:szCs w:val="24"/>
                <w:lang w:val="hr-HR"/>
              </w:rPr>
            </w:pPr>
          </w:p>
          <w:p w14:paraId="6428BFD4" w14:textId="77777777" w:rsidR="00922F86" w:rsidRPr="0052025B" w:rsidRDefault="00922F86" w:rsidP="00574162">
            <w:pPr>
              <w:spacing w:before="120" w:after="120"/>
              <w:jc w:val="center"/>
              <w:rPr>
                <w:rFonts w:eastAsia="Calibri" w:cstheme="minorHAnsi"/>
                <w:sz w:val="24"/>
                <w:szCs w:val="24"/>
                <w:lang w:val="hr-HR"/>
              </w:rPr>
            </w:pPr>
          </w:p>
        </w:tc>
      </w:tr>
      <w:tr w:rsidR="00574162" w:rsidRPr="00D61DBE" w14:paraId="438A9008" w14:textId="77777777" w:rsidTr="00922F86">
        <w:tc>
          <w:tcPr>
            <w:tcW w:w="5670" w:type="dxa"/>
          </w:tcPr>
          <w:p w14:paraId="5955A0FD" w14:textId="77777777" w:rsidR="00574162" w:rsidRPr="0052025B" w:rsidRDefault="00574162" w:rsidP="00574162">
            <w:pPr>
              <w:spacing w:before="120" w:after="120"/>
              <w:jc w:val="both"/>
              <w:rPr>
                <w:rFonts w:eastAsia="Calibri" w:cstheme="minorHAnsi"/>
                <w:sz w:val="24"/>
                <w:szCs w:val="24"/>
                <w:lang w:val="hr-HR"/>
              </w:rPr>
            </w:pPr>
          </w:p>
        </w:tc>
        <w:tc>
          <w:tcPr>
            <w:tcW w:w="4111" w:type="dxa"/>
            <w:vAlign w:val="bottom"/>
          </w:tcPr>
          <w:p w14:paraId="450DF55B" w14:textId="77777777" w:rsidR="00574162" w:rsidRPr="0052025B" w:rsidRDefault="00574162" w:rsidP="00574162">
            <w:pPr>
              <w:spacing w:before="120" w:after="120"/>
              <w:jc w:val="center"/>
              <w:rPr>
                <w:rFonts w:eastAsia="Calibri" w:cstheme="minorHAnsi"/>
                <w:sz w:val="24"/>
                <w:szCs w:val="24"/>
                <w:lang w:val="hr-HR"/>
              </w:rPr>
            </w:pPr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>________________________________</w:t>
            </w:r>
          </w:p>
        </w:tc>
      </w:tr>
      <w:tr w:rsidR="00574162" w:rsidRPr="00D61DBE" w14:paraId="04F3322A" w14:textId="77777777" w:rsidTr="00922F86">
        <w:tc>
          <w:tcPr>
            <w:tcW w:w="5670" w:type="dxa"/>
          </w:tcPr>
          <w:p w14:paraId="35C452EE" w14:textId="77777777" w:rsidR="00574162" w:rsidRPr="0052025B" w:rsidRDefault="00574162" w:rsidP="00574162">
            <w:pPr>
              <w:spacing w:before="120" w:after="120"/>
              <w:jc w:val="both"/>
              <w:rPr>
                <w:rFonts w:eastAsia="Calibri" w:cstheme="minorHAnsi"/>
                <w:sz w:val="24"/>
                <w:szCs w:val="24"/>
                <w:lang w:val="hr-HR"/>
              </w:rPr>
            </w:pPr>
          </w:p>
        </w:tc>
        <w:tc>
          <w:tcPr>
            <w:tcW w:w="4111" w:type="dxa"/>
          </w:tcPr>
          <w:p w14:paraId="47AE4E00" w14:textId="77777777" w:rsidR="00574162" w:rsidRPr="0052025B" w:rsidRDefault="00574162" w:rsidP="00574162">
            <w:pPr>
              <w:spacing w:before="120" w:after="120"/>
              <w:jc w:val="center"/>
              <w:rPr>
                <w:rFonts w:eastAsia="Calibri" w:cstheme="minorHAnsi"/>
                <w:sz w:val="24"/>
                <w:szCs w:val="24"/>
                <w:lang w:val="hr-HR"/>
              </w:rPr>
            </w:pPr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>(</w:t>
            </w:r>
            <w:proofErr w:type="spellStart"/>
            <w:r w:rsidRPr="00D61DBE">
              <w:rPr>
                <w:rFonts w:eastAsia="Calibri" w:cstheme="minorHAnsi"/>
                <w:sz w:val="24"/>
                <w:szCs w:val="24"/>
              </w:rPr>
              <w:t>potpis</w:t>
            </w:r>
            <w:proofErr w:type="spellEnd"/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61DBE">
              <w:rPr>
                <w:rFonts w:eastAsia="Calibri" w:cstheme="minorHAnsi"/>
                <w:sz w:val="24"/>
                <w:szCs w:val="24"/>
              </w:rPr>
              <w:t>ovla</w:t>
            </w:r>
            <w:proofErr w:type="spellEnd"/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>š</w:t>
            </w:r>
            <w:proofErr w:type="spellStart"/>
            <w:r w:rsidRPr="00D61DBE">
              <w:rPr>
                <w:rFonts w:eastAsia="Calibri" w:cstheme="minorHAnsi"/>
                <w:sz w:val="24"/>
                <w:szCs w:val="24"/>
              </w:rPr>
              <w:t>tene</w:t>
            </w:r>
            <w:proofErr w:type="spellEnd"/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61DBE">
              <w:rPr>
                <w:rFonts w:eastAsia="Calibri" w:cstheme="minorHAnsi"/>
                <w:sz w:val="24"/>
                <w:szCs w:val="24"/>
              </w:rPr>
              <w:t>osobe</w:t>
            </w:r>
            <w:proofErr w:type="spellEnd"/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D61DBE">
              <w:rPr>
                <w:rFonts w:eastAsia="Calibri" w:cstheme="minorHAnsi"/>
                <w:sz w:val="24"/>
                <w:szCs w:val="24"/>
              </w:rPr>
              <w:t>ponuditelja</w:t>
            </w:r>
            <w:proofErr w:type="spellEnd"/>
            <w:r w:rsidRPr="0052025B">
              <w:rPr>
                <w:rFonts w:eastAsia="Calibri" w:cstheme="minorHAnsi"/>
                <w:sz w:val="24"/>
                <w:szCs w:val="24"/>
                <w:lang w:val="hr-HR"/>
              </w:rPr>
              <w:t>)</w:t>
            </w:r>
          </w:p>
        </w:tc>
      </w:tr>
    </w:tbl>
    <w:p w14:paraId="00D838C6" w14:textId="77777777" w:rsidR="00E026DB" w:rsidRPr="00E026DB" w:rsidRDefault="00E026DB" w:rsidP="00E026DB">
      <w:pPr>
        <w:spacing w:after="0" w:line="240" w:lineRule="auto"/>
      </w:pPr>
    </w:p>
    <w:sectPr w:rsidR="00E026DB" w:rsidRPr="00E026DB" w:rsidSect="00D61DBE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52A17"/>
    <w:multiLevelType w:val="hybridMultilevel"/>
    <w:tmpl w:val="D6A644C2"/>
    <w:lvl w:ilvl="0" w:tplc="1BC49C18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6DB"/>
    <w:rsid w:val="00083A96"/>
    <w:rsid w:val="00114EF8"/>
    <w:rsid w:val="00161B44"/>
    <w:rsid w:val="00190CD7"/>
    <w:rsid w:val="001C2A1A"/>
    <w:rsid w:val="001F317B"/>
    <w:rsid w:val="0023478A"/>
    <w:rsid w:val="002F643E"/>
    <w:rsid w:val="00452DF7"/>
    <w:rsid w:val="0052025B"/>
    <w:rsid w:val="005466F5"/>
    <w:rsid w:val="00574162"/>
    <w:rsid w:val="005D235C"/>
    <w:rsid w:val="005F5CE8"/>
    <w:rsid w:val="006B3E4E"/>
    <w:rsid w:val="006E7DA5"/>
    <w:rsid w:val="00812A68"/>
    <w:rsid w:val="008C70DE"/>
    <w:rsid w:val="00922F86"/>
    <w:rsid w:val="00935844"/>
    <w:rsid w:val="009C26B7"/>
    <w:rsid w:val="009F6E29"/>
    <w:rsid w:val="00A02FDD"/>
    <w:rsid w:val="00A51405"/>
    <w:rsid w:val="00A60FF0"/>
    <w:rsid w:val="00AD5DD9"/>
    <w:rsid w:val="00AE1F5A"/>
    <w:rsid w:val="00B177AE"/>
    <w:rsid w:val="00BB575A"/>
    <w:rsid w:val="00BD23A3"/>
    <w:rsid w:val="00C1531F"/>
    <w:rsid w:val="00C170AF"/>
    <w:rsid w:val="00C66FF8"/>
    <w:rsid w:val="00C877B1"/>
    <w:rsid w:val="00C96C39"/>
    <w:rsid w:val="00D61DBE"/>
    <w:rsid w:val="00D75193"/>
    <w:rsid w:val="00D952D8"/>
    <w:rsid w:val="00DC28CC"/>
    <w:rsid w:val="00E026DB"/>
    <w:rsid w:val="00F5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BFD916"/>
  <w15:docId w15:val="{908DB7C4-9259-4CC3-AECF-01CB726DA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CE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161B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161B44"/>
    <w:rPr>
      <w:rFonts w:ascii="Times New Roman" w:eastAsia="Times New Roman" w:hAnsi="Times New Roman" w:cs="Times New Roman"/>
      <w:lang w:eastAsia="hr-HR" w:bidi="hr-HR"/>
    </w:rPr>
  </w:style>
  <w:style w:type="table" w:styleId="Reetkatablice">
    <w:name w:val="Table Grid"/>
    <w:basedOn w:val="Obinatablica"/>
    <w:uiPriority w:val="39"/>
    <w:rsid w:val="0057416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95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Dragutin Mahnet</dc:creator>
  <cp:lastModifiedBy>Korisnik</cp:lastModifiedBy>
  <cp:revision>6</cp:revision>
  <cp:lastPrinted>2026-09-24T07:17:00Z</cp:lastPrinted>
  <dcterms:created xsi:type="dcterms:W3CDTF">2026-09-24T07:14:00Z</dcterms:created>
  <dcterms:modified xsi:type="dcterms:W3CDTF">2026-09-25T12:52:00Z</dcterms:modified>
</cp:coreProperties>
</file>